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0C73F0">
        <w:rPr>
          <w:b w:val="0"/>
          <w:sz w:val="22"/>
          <w:szCs w:val="22"/>
        </w:rPr>
        <w:t>86MS0026-01-2025-000033-85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0C73F0">
        <w:rPr>
          <w:b w:val="0"/>
          <w:sz w:val="22"/>
          <w:szCs w:val="22"/>
        </w:rPr>
        <w:t>05-0032/2601/2025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0C73F0" w:rsidP="000C73F0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0C73F0" w:rsidP="000C73F0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0C73F0" w:rsidP="000C73F0">
      <w:pPr>
        <w:tabs>
          <w:tab w:val="left" w:pos="3615"/>
        </w:tabs>
        <w:spacing w:before="120" w:after="120" w:line="21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</w:t>
      </w:r>
      <w:r>
        <w:rPr>
          <w:sz w:val="26"/>
          <w:szCs w:val="26"/>
        </w:rPr>
        <w:t>20 января 2025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0C73F0" w:rsidP="000C73F0">
      <w:pPr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</w:t>
      </w:r>
      <w:r>
        <w:rPr>
          <w:sz w:val="26"/>
          <w:szCs w:val="26"/>
        </w:rPr>
        <w:br/>
        <w:t>ул. Гагарина, д. 9, каб. 504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0C73F0" w:rsidP="00E63512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910582">
        <w:rPr>
          <w:color w:val="000000"/>
          <w:sz w:val="26"/>
          <w:szCs w:val="26"/>
        </w:rPr>
        <w:t>С.В.</w:t>
      </w:r>
      <w:r>
        <w:rPr>
          <w:bCs/>
          <w:sz w:val="26"/>
          <w:szCs w:val="26"/>
        </w:rPr>
        <w:t xml:space="preserve">, </w:t>
      </w:r>
      <w:r w:rsidR="00910582">
        <w:rPr>
          <w:sz w:val="26"/>
          <w:szCs w:val="26"/>
        </w:rPr>
        <w:t>*</w:t>
      </w:r>
    </w:p>
    <w:p w:rsidR="000C73F0" w:rsidP="000C73F0">
      <w:pPr>
        <w:spacing w:before="120" w:after="120" w:line="218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0C73F0" w:rsidP="000C73F0">
      <w:pPr>
        <w:suppressAutoHyphens/>
        <w:spacing w:line="218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>.</w:t>
      </w:r>
    </w:p>
    <w:p w:rsidR="000C73F0" w:rsidP="000C73F0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С.В.,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0C73F0" w:rsidP="000C73F0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C73F0" w:rsidP="000C73F0">
      <w:pPr>
        <w:shd w:val="clear" w:color="auto" w:fill="FFFFFF"/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Факт и обстоятельства совершения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правонарушения подтверждаются письменными доказательствами</w:t>
      </w:r>
      <w:r w:rsidR="00910582">
        <w:rPr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. </w:t>
      </w:r>
    </w:p>
    <w:p w:rsidR="000C73F0" w:rsidP="000C73F0">
      <w:pPr>
        <w:shd w:val="clear" w:color="auto" w:fill="FFFFFF"/>
        <w:spacing w:line="218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</w:t>
      </w:r>
      <w:r w:rsidR="009734DC">
        <w:rPr>
          <w:color w:val="000000"/>
          <w:sz w:val="26"/>
          <w:szCs w:val="26"/>
        </w:rPr>
        <w:t xml:space="preserve">министративного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910582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.</w:t>
      </w:r>
    </w:p>
    <w:p w:rsidR="000C73F0" w:rsidP="000C73F0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состава вменяемого административного правонарушения.</w:t>
      </w:r>
    </w:p>
    <w:p w:rsidR="000C73F0" w:rsidP="000C73F0">
      <w:pPr>
        <w:shd w:val="clear" w:color="auto" w:fill="FFFFFF"/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0C73F0" w:rsidP="000C73F0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0C73F0" w:rsidP="000C73F0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0C73F0" w:rsidP="000C73F0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0C73F0" w:rsidP="000C73F0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0C73F0" w:rsidP="000C73F0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C73F0" w:rsidP="000C73F0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color w:val="FF0000"/>
          <w:sz w:val="26"/>
          <w:szCs w:val="26"/>
        </w:rPr>
        <w:t>штрафа</w:t>
      </w:r>
      <w:r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0C73F0" w:rsidP="000C73F0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0C73F0" w:rsidP="000C73F0">
      <w:pPr>
        <w:spacing w:line="218" w:lineRule="auto"/>
        <w:ind w:firstLine="709"/>
        <w:rPr>
          <w:sz w:val="26"/>
          <w:szCs w:val="26"/>
        </w:rPr>
      </w:pPr>
    </w:p>
    <w:p w:rsidR="000C73F0" w:rsidP="000C73F0">
      <w:pPr>
        <w:spacing w:line="218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0C73F0" w:rsidP="000C73F0">
      <w:pPr>
        <w:spacing w:line="218" w:lineRule="auto"/>
        <w:ind w:firstLine="709"/>
        <w:jc w:val="both"/>
        <w:rPr>
          <w:sz w:val="26"/>
          <w:szCs w:val="26"/>
        </w:rPr>
      </w:pPr>
    </w:p>
    <w:p w:rsidR="000C73F0" w:rsidP="000C73F0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910582">
        <w:rPr>
          <w:color w:val="000000"/>
          <w:sz w:val="26"/>
          <w:szCs w:val="26"/>
        </w:rPr>
        <w:t>С.В.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</w:r>
      <w:r>
        <w:rPr>
          <w:color w:val="000099"/>
          <w:sz w:val="26"/>
          <w:szCs w:val="26"/>
        </w:rPr>
        <w:t>1</w:t>
      </w:r>
      <w:r w:rsidR="003172EE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000</w:t>
      </w:r>
      <w:r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3172EE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0C73F0">
        <w:rPr>
          <w:sz w:val="22"/>
        </w:rPr>
        <w:t>05-0032/2601/2025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264"/>
    <w:rsid w:val="00030CD7"/>
    <w:rsid w:val="00086672"/>
    <w:rsid w:val="000944D5"/>
    <w:rsid w:val="00097A34"/>
    <w:rsid w:val="000A11D0"/>
    <w:rsid w:val="000A28AC"/>
    <w:rsid w:val="000A3457"/>
    <w:rsid w:val="000A47B1"/>
    <w:rsid w:val="000C73F0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172EE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3B36"/>
    <w:rsid w:val="006058F4"/>
    <w:rsid w:val="00614EA6"/>
    <w:rsid w:val="00631F8D"/>
    <w:rsid w:val="006331E3"/>
    <w:rsid w:val="00651F68"/>
    <w:rsid w:val="00655180"/>
    <w:rsid w:val="006A2FD4"/>
    <w:rsid w:val="006B368C"/>
    <w:rsid w:val="006E1586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00D0"/>
    <w:rsid w:val="00910582"/>
    <w:rsid w:val="00930202"/>
    <w:rsid w:val="00941DDE"/>
    <w:rsid w:val="00950EBC"/>
    <w:rsid w:val="009734DC"/>
    <w:rsid w:val="009C5616"/>
    <w:rsid w:val="00A01710"/>
    <w:rsid w:val="00A46B3A"/>
    <w:rsid w:val="00A8460D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2601"/>
    <w:rsid w:val="00C478D2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519B1"/>
    <w:rsid w:val="00E63512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7C1F174-9B50-45AB-AD17-6A7BFBEC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